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81F0B" w14:textId="5559E288" w:rsidR="00237732" w:rsidRPr="003B44FD" w:rsidRDefault="00A6532A" w:rsidP="006171F1">
      <w:pPr>
        <w:spacing w:line="280" w:lineRule="exact"/>
        <w:rPr>
          <w:rFonts w:ascii="Times New Roman" w:hAnsi="Times New Roman" w:cs="Times New Roman"/>
          <w:sz w:val="24"/>
          <w:szCs w:val="28"/>
        </w:rPr>
      </w:pPr>
      <w:r>
        <w:rPr>
          <w:rFonts w:ascii="Times New Roman" w:hAnsi="Times New Roman" w:cs="Times New Roman" w:hint="eastAsia"/>
          <w:sz w:val="24"/>
          <w:szCs w:val="28"/>
        </w:rPr>
        <w:t xml:space="preserve">Supplementary Material </w:t>
      </w:r>
      <w:r w:rsidR="00031FCA">
        <w:rPr>
          <w:rFonts w:ascii="Times New Roman" w:hAnsi="Times New Roman" w:cs="Times New Roman" w:hint="eastAsia"/>
          <w:sz w:val="24"/>
          <w:szCs w:val="28"/>
        </w:rPr>
        <w:t>2</w:t>
      </w:r>
      <w:r w:rsidR="00237732">
        <w:rPr>
          <w:rFonts w:ascii="Times New Roman" w:hAnsi="Times New Roman" w:cs="Times New Roman" w:hint="eastAsia"/>
          <w:sz w:val="24"/>
          <w:szCs w:val="28"/>
        </w:rPr>
        <w:t>. T</w:t>
      </w:r>
      <w:r w:rsidR="00237732" w:rsidRPr="002B3AB8">
        <w:rPr>
          <w:rFonts w:ascii="Times New Roman" w:hAnsi="Times New Roman" w:cs="Times New Roman"/>
          <w:sz w:val="24"/>
          <w:szCs w:val="28"/>
        </w:rPr>
        <w:t>he Community Development Competency Scale (</w:t>
      </w:r>
      <w:proofErr w:type="spellStart"/>
      <w:r w:rsidR="00237732" w:rsidRPr="002B3AB8">
        <w:rPr>
          <w:rFonts w:ascii="Times New Roman" w:hAnsi="Times New Roman" w:cs="Times New Roman"/>
          <w:sz w:val="24"/>
          <w:szCs w:val="28"/>
        </w:rPr>
        <w:t>ComDe</w:t>
      </w:r>
      <w:proofErr w:type="spellEnd"/>
      <w:r w:rsidR="00237732" w:rsidRPr="002B3AB8">
        <w:rPr>
          <w:rFonts w:ascii="Times New Roman" w:hAnsi="Times New Roman" w:cs="Times New Roman"/>
          <w:sz w:val="24"/>
          <w:szCs w:val="28"/>
        </w:rPr>
        <w:t xml:space="preserve">-Scale) for </w:t>
      </w:r>
      <w:r w:rsidR="003B44FD">
        <w:rPr>
          <w:rFonts w:ascii="Times New Roman" w:hAnsi="Times New Roman" w:cs="Times New Roman" w:hint="eastAsia"/>
          <w:sz w:val="24"/>
          <w:szCs w:val="28"/>
        </w:rPr>
        <w:t>P</w:t>
      </w:r>
      <w:r w:rsidR="00237732" w:rsidRPr="002B3AB8">
        <w:rPr>
          <w:rFonts w:ascii="Times New Roman" w:hAnsi="Times New Roman" w:cs="Times New Roman"/>
          <w:sz w:val="24"/>
          <w:szCs w:val="28"/>
        </w:rPr>
        <w:t xml:space="preserve">ublic </w:t>
      </w:r>
      <w:r w:rsidR="003B44FD">
        <w:rPr>
          <w:rFonts w:ascii="Times New Roman" w:hAnsi="Times New Roman" w:cs="Times New Roman" w:hint="eastAsia"/>
          <w:sz w:val="24"/>
          <w:szCs w:val="28"/>
        </w:rPr>
        <w:t>H</w:t>
      </w:r>
      <w:r w:rsidR="00237732" w:rsidRPr="002B3AB8">
        <w:rPr>
          <w:rFonts w:ascii="Times New Roman" w:hAnsi="Times New Roman" w:cs="Times New Roman"/>
          <w:sz w:val="24"/>
          <w:szCs w:val="28"/>
        </w:rPr>
        <w:t xml:space="preserve">ealth </w:t>
      </w:r>
      <w:r w:rsidR="003B44FD">
        <w:rPr>
          <w:rFonts w:ascii="Times New Roman" w:hAnsi="Times New Roman" w:cs="Times New Roman" w:hint="eastAsia"/>
          <w:sz w:val="24"/>
          <w:szCs w:val="28"/>
        </w:rPr>
        <w:t>N</w:t>
      </w:r>
      <w:r w:rsidR="00237732" w:rsidRPr="002B3AB8">
        <w:rPr>
          <w:rFonts w:ascii="Times New Roman" w:hAnsi="Times New Roman" w:cs="Times New Roman"/>
          <w:sz w:val="24"/>
          <w:szCs w:val="28"/>
        </w:rPr>
        <w:t>urses in Community General Support Centers</w:t>
      </w:r>
      <w:r w:rsidR="003B44FD">
        <w:rPr>
          <w:rFonts w:ascii="Times New Roman" w:hAnsi="Times New Roman" w:cs="Times New Roman" w:hint="eastAsia"/>
          <w:sz w:val="24"/>
          <w:szCs w:val="28"/>
        </w:rPr>
        <w:t>：</w:t>
      </w:r>
      <w:r w:rsidR="00031FCA">
        <w:rPr>
          <w:rFonts w:ascii="Times New Roman" w:hAnsi="Times New Roman" w:cs="Times New Roman" w:hint="eastAsia"/>
          <w:sz w:val="24"/>
          <w:szCs w:val="28"/>
        </w:rPr>
        <w:t>Japanese</w:t>
      </w:r>
      <w:r w:rsidR="00237732">
        <w:rPr>
          <w:rFonts w:ascii="Times New Roman" w:hAnsi="Times New Roman" w:cs="Times New Roman" w:hint="eastAsia"/>
          <w:sz w:val="24"/>
          <w:szCs w:val="28"/>
        </w:rPr>
        <w:t xml:space="preserve"> version</w:t>
      </w:r>
      <w:r w:rsidR="00031FCA">
        <w:rPr>
          <w:rFonts w:ascii="Times New Roman" w:hAnsi="Times New Roman" w:cs="Times New Roman" w:hint="eastAsia"/>
          <w:sz w:val="24"/>
          <w:szCs w:val="28"/>
        </w:rPr>
        <w:t xml:space="preserve"> </w:t>
      </w:r>
      <w:r w:rsidR="00B87208">
        <w:rPr>
          <w:rFonts w:ascii="Times New Roman" w:hAnsi="Times New Roman" w:cs="Times New Roman" w:hint="eastAsia"/>
          <w:sz w:val="24"/>
          <w:szCs w:val="28"/>
        </w:rPr>
        <w:t xml:space="preserve"> </w:t>
      </w:r>
      <w:r w:rsidR="00031FCA" w:rsidRPr="00031FCA">
        <w:rPr>
          <w:rFonts w:ascii="ＭＳ 明朝" w:eastAsia="ＭＳ 明朝" w:hAnsi="ＭＳ 明朝" w:cs="Times New Roman" w:hint="eastAsia"/>
          <w:sz w:val="22"/>
          <w:szCs w:val="24"/>
        </w:rPr>
        <w:t>地域包括支援センター保健師の地域づくりに関する専門能力評価尺度（</w:t>
      </w:r>
      <w:proofErr w:type="spellStart"/>
      <w:r w:rsidR="00031FCA" w:rsidRPr="00031FCA">
        <w:rPr>
          <w:rFonts w:ascii="Times New Roman" w:eastAsia="ＭＳ 明朝" w:hAnsi="Times New Roman" w:cs="Times New Roman"/>
          <w:sz w:val="22"/>
          <w:szCs w:val="24"/>
        </w:rPr>
        <w:t>ComDe</w:t>
      </w:r>
      <w:proofErr w:type="spellEnd"/>
      <w:r w:rsidR="00031FCA" w:rsidRPr="00031FCA">
        <w:rPr>
          <w:rFonts w:ascii="Times New Roman" w:eastAsia="ＭＳ 明朝" w:hAnsi="Times New Roman" w:cs="Times New Roman"/>
          <w:sz w:val="22"/>
          <w:szCs w:val="24"/>
        </w:rPr>
        <w:t>-Scale</w:t>
      </w:r>
      <w:r w:rsidR="00031FCA" w:rsidRPr="00031FCA">
        <w:rPr>
          <w:rFonts w:ascii="ＭＳ 明朝" w:eastAsia="ＭＳ 明朝" w:hAnsi="ＭＳ 明朝" w:cs="Times New Roman" w:hint="eastAsia"/>
          <w:sz w:val="22"/>
          <w:szCs w:val="24"/>
        </w:rPr>
        <w:t>）日本語版</w:t>
      </w:r>
    </w:p>
    <w:p w14:paraId="2485FE1F" w14:textId="5EA6EF03" w:rsidR="00237732" w:rsidRPr="00031FCA" w:rsidRDefault="00031FCA" w:rsidP="006171F1">
      <w:pPr>
        <w:spacing w:line="280" w:lineRule="exact"/>
        <w:rPr>
          <w:rFonts w:ascii="ＭＳ 明朝" w:eastAsia="ＭＳ 明朝" w:hAnsi="ＭＳ 明朝"/>
        </w:rPr>
      </w:pPr>
      <w:r w:rsidRPr="00031FCA">
        <w:rPr>
          <w:rFonts w:ascii="ＭＳ 明朝" w:eastAsia="ＭＳ 明朝" w:hAnsi="ＭＳ 明朝" w:cs="Times New Roman" w:hint="eastAsia"/>
          <w:szCs w:val="21"/>
        </w:rPr>
        <w:t>以下の項目について、日頃のあなたの実践に当てはまる数字1つに○を付けてください。</w:t>
      </w:r>
    </w:p>
    <w:tbl>
      <w:tblPr>
        <w:tblStyle w:val="ae"/>
        <w:tblW w:w="14596" w:type="dxa"/>
        <w:tblLayout w:type="fixed"/>
        <w:tblLook w:val="04A0" w:firstRow="1" w:lastRow="0" w:firstColumn="1" w:lastColumn="0" w:noHBand="0" w:noVBand="1"/>
      </w:tblPr>
      <w:tblGrid>
        <w:gridCol w:w="512"/>
        <w:gridCol w:w="8697"/>
        <w:gridCol w:w="1134"/>
        <w:gridCol w:w="1134"/>
        <w:gridCol w:w="1134"/>
        <w:gridCol w:w="992"/>
        <w:gridCol w:w="993"/>
      </w:tblGrid>
      <w:tr w:rsidR="00270EE9" w:rsidRPr="00031FCA" w14:paraId="4F95CDB9" w14:textId="77777777" w:rsidTr="00031FCA">
        <w:tc>
          <w:tcPr>
            <w:tcW w:w="512" w:type="dxa"/>
            <w:vAlign w:val="center"/>
          </w:tcPr>
          <w:p w14:paraId="51FA6D09" w14:textId="0CBB397F" w:rsidR="00237732" w:rsidRPr="006171F1" w:rsidRDefault="00C64C7A" w:rsidP="006171F1">
            <w:pPr>
              <w:spacing w:line="280" w:lineRule="exact"/>
              <w:jc w:val="center"/>
              <w:rPr>
                <w:rFonts w:ascii="ＭＳ 明朝" w:eastAsia="ＭＳ 明朝" w:hAnsi="ＭＳ 明朝"/>
                <w:sz w:val="22"/>
              </w:rPr>
            </w:pPr>
            <w:bookmarkStart w:id="0" w:name="_Hlk213522203"/>
            <w:bookmarkStart w:id="1" w:name="_Hlk213522151"/>
            <w:r w:rsidRPr="006171F1">
              <w:rPr>
                <w:rFonts w:ascii="ＭＳ 明朝" w:eastAsia="ＭＳ 明朝" w:hAnsi="ＭＳ 明朝" w:hint="eastAsia"/>
                <w:sz w:val="22"/>
              </w:rPr>
              <w:t>No</w:t>
            </w:r>
          </w:p>
        </w:tc>
        <w:tc>
          <w:tcPr>
            <w:tcW w:w="8697" w:type="dxa"/>
            <w:vAlign w:val="center"/>
          </w:tcPr>
          <w:p w14:paraId="0F35E331" w14:textId="78AA609B"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hint="eastAsia"/>
                <w:sz w:val="22"/>
              </w:rPr>
              <w:t>領域</w:t>
            </w:r>
            <w:r w:rsidR="00C64C7A" w:rsidRPr="006171F1">
              <w:rPr>
                <w:rFonts w:ascii="ＭＳ 明朝" w:eastAsia="ＭＳ 明朝" w:hAnsi="ＭＳ 明朝" w:hint="eastAsia"/>
                <w:sz w:val="22"/>
              </w:rPr>
              <w:t>/</w:t>
            </w:r>
            <w:r w:rsidRPr="006171F1">
              <w:rPr>
                <w:rFonts w:ascii="ＭＳ 明朝" w:eastAsia="ＭＳ 明朝" w:hAnsi="ＭＳ 明朝" w:hint="eastAsia"/>
                <w:sz w:val="22"/>
              </w:rPr>
              <w:t>項目</w:t>
            </w:r>
          </w:p>
        </w:tc>
        <w:tc>
          <w:tcPr>
            <w:tcW w:w="1134" w:type="dxa"/>
            <w:vAlign w:val="center"/>
          </w:tcPr>
          <w:p w14:paraId="21597803" w14:textId="4B34F680"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cs="Times New Roman" w:hint="eastAsia"/>
                <w:sz w:val="22"/>
              </w:rPr>
              <w:t>できない</w:t>
            </w:r>
          </w:p>
        </w:tc>
        <w:tc>
          <w:tcPr>
            <w:tcW w:w="1134" w:type="dxa"/>
            <w:vAlign w:val="center"/>
          </w:tcPr>
          <w:p w14:paraId="64111F3A" w14:textId="77777777" w:rsidR="00031FCA" w:rsidRPr="006171F1" w:rsidRDefault="00031FCA" w:rsidP="006171F1">
            <w:pPr>
              <w:spacing w:line="280" w:lineRule="exact"/>
              <w:jc w:val="center"/>
              <w:rPr>
                <w:rFonts w:ascii="ＭＳ 明朝" w:eastAsia="ＭＳ 明朝" w:hAnsi="ＭＳ 明朝" w:cs="Times New Roman"/>
                <w:sz w:val="22"/>
              </w:rPr>
            </w:pPr>
            <w:r w:rsidRPr="006171F1">
              <w:rPr>
                <w:rFonts w:ascii="ＭＳ 明朝" w:eastAsia="ＭＳ 明朝" w:hAnsi="ＭＳ 明朝" w:cs="Times New Roman" w:hint="eastAsia"/>
                <w:sz w:val="22"/>
              </w:rPr>
              <w:t>あまり</w:t>
            </w:r>
          </w:p>
          <w:p w14:paraId="005DE130" w14:textId="733219B5"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cs="Times New Roman" w:hint="eastAsia"/>
                <w:sz w:val="22"/>
              </w:rPr>
              <w:t>できない</w:t>
            </w:r>
          </w:p>
        </w:tc>
        <w:tc>
          <w:tcPr>
            <w:tcW w:w="1134" w:type="dxa"/>
            <w:vAlign w:val="center"/>
          </w:tcPr>
          <w:p w14:paraId="70040CEF" w14:textId="77777777" w:rsidR="00031FCA" w:rsidRPr="006171F1" w:rsidRDefault="00031FCA" w:rsidP="006171F1">
            <w:pPr>
              <w:spacing w:line="280" w:lineRule="exact"/>
              <w:jc w:val="center"/>
              <w:rPr>
                <w:rFonts w:ascii="ＭＳ 明朝" w:eastAsia="ＭＳ 明朝" w:hAnsi="ＭＳ 明朝" w:cs="Times New Roman"/>
                <w:sz w:val="22"/>
              </w:rPr>
            </w:pPr>
            <w:r w:rsidRPr="006171F1">
              <w:rPr>
                <w:rFonts w:ascii="ＭＳ 明朝" w:eastAsia="ＭＳ 明朝" w:hAnsi="ＭＳ 明朝" w:cs="Times New Roman" w:hint="eastAsia"/>
                <w:sz w:val="22"/>
              </w:rPr>
              <w:t>少し</w:t>
            </w:r>
          </w:p>
          <w:p w14:paraId="2C94969A" w14:textId="487FF5C3"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cs="Times New Roman" w:hint="eastAsia"/>
                <w:sz w:val="22"/>
              </w:rPr>
              <w:t>できる</w:t>
            </w:r>
          </w:p>
        </w:tc>
        <w:tc>
          <w:tcPr>
            <w:tcW w:w="992" w:type="dxa"/>
            <w:vAlign w:val="center"/>
          </w:tcPr>
          <w:p w14:paraId="1BA03C55" w14:textId="77777777" w:rsidR="00031FCA" w:rsidRPr="006171F1" w:rsidRDefault="00031FCA" w:rsidP="006171F1">
            <w:pPr>
              <w:spacing w:line="280" w:lineRule="exact"/>
              <w:jc w:val="center"/>
              <w:rPr>
                <w:rFonts w:ascii="ＭＳ 明朝" w:eastAsia="ＭＳ 明朝" w:hAnsi="ＭＳ 明朝" w:cs="Times New Roman"/>
                <w:sz w:val="22"/>
              </w:rPr>
            </w:pPr>
            <w:r w:rsidRPr="006171F1">
              <w:rPr>
                <w:rFonts w:ascii="ＭＳ 明朝" w:eastAsia="ＭＳ 明朝" w:hAnsi="ＭＳ 明朝" w:cs="Times New Roman" w:hint="eastAsia"/>
                <w:sz w:val="22"/>
              </w:rPr>
              <w:t>まあ</w:t>
            </w:r>
          </w:p>
          <w:p w14:paraId="5B625335" w14:textId="66711785"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cs="Times New Roman" w:hint="eastAsia"/>
                <w:sz w:val="22"/>
              </w:rPr>
              <w:t>できる</w:t>
            </w:r>
          </w:p>
        </w:tc>
        <w:tc>
          <w:tcPr>
            <w:tcW w:w="993" w:type="dxa"/>
            <w:vAlign w:val="center"/>
          </w:tcPr>
          <w:p w14:paraId="661F087F" w14:textId="23B455BF" w:rsidR="00237732" w:rsidRPr="006171F1" w:rsidRDefault="00031FCA" w:rsidP="006171F1">
            <w:pPr>
              <w:spacing w:line="280" w:lineRule="exact"/>
              <w:jc w:val="center"/>
              <w:rPr>
                <w:rFonts w:ascii="ＭＳ 明朝" w:eastAsia="ＭＳ 明朝" w:hAnsi="ＭＳ 明朝"/>
                <w:sz w:val="22"/>
              </w:rPr>
            </w:pPr>
            <w:r w:rsidRPr="006171F1">
              <w:rPr>
                <w:rFonts w:ascii="ＭＳ 明朝" w:eastAsia="ＭＳ 明朝" w:hAnsi="ＭＳ 明朝" w:cs="Times New Roman" w:hint="eastAsia"/>
                <w:sz w:val="22"/>
              </w:rPr>
              <w:t>できる</w:t>
            </w:r>
          </w:p>
        </w:tc>
      </w:tr>
      <w:tr w:rsidR="00C64C7A" w:rsidRPr="00031FCA" w14:paraId="1DBB7C6A" w14:textId="77777777" w:rsidTr="00031FCA">
        <w:tc>
          <w:tcPr>
            <w:tcW w:w="14596" w:type="dxa"/>
            <w:gridSpan w:val="7"/>
          </w:tcPr>
          <w:p w14:paraId="4A9DAB25" w14:textId="24826E43" w:rsidR="00C64C7A" w:rsidRPr="006171F1" w:rsidRDefault="00031FCA" w:rsidP="00031FCA">
            <w:pPr>
              <w:spacing w:line="320" w:lineRule="exact"/>
              <w:rPr>
                <w:rFonts w:ascii="ＭＳ 明朝" w:eastAsia="ＭＳ 明朝" w:hAnsi="ＭＳ 明朝"/>
                <w:b/>
                <w:bCs/>
                <w:sz w:val="22"/>
              </w:rPr>
            </w:pPr>
            <w:r w:rsidRPr="006171F1">
              <w:rPr>
                <w:rFonts w:ascii="ＭＳ 明朝" w:eastAsia="ＭＳ 明朝" w:hAnsi="ＭＳ 明朝" w:hint="eastAsia"/>
                <w:b/>
                <w:bCs/>
                <w:sz w:val="22"/>
              </w:rPr>
              <w:t>地域の健康づくりを牽引する戦略的マネジメント力</w:t>
            </w:r>
          </w:p>
        </w:tc>
      </w:tr>
      <w:tr w:rsidR="00031FCA" w:rsidRPr="00031FCA" w14:paraId="19709C95" w14:textId="77777777" w:rsidTr="00031FCA">
        <w:tc>
          <w:tcPr>
            <w:tcW w:w="512" w:type="dxa"/>
          </w:tcPr>
          <w:p w14:paraId="3CA0BD68" w14:textId="6CA8F255" w:rsidR="00031FCA" w:rsidRPr="006171F1" w:rsidRDefault="00031FCA" w:rsidP="00031FCA">
            <w:pPr>
              <w:spacing w:line="320" w:lineRule="exact"/>
              <w:jc w:val="center"/>
              <w:rPr>
                <w:rFonts w:ascii="ＭＳ 明朝" w:eastAsia="ＭＳ 明朝" w:hAnsi="ＭＳ 明朝"/>
                <w:sz w:val="22"/>
              </w:rPr>
            </w:pPr>
            <w:bookmarkStart w:id="2" w:name="_Hlk213523122"/>
            <w:bookmarkEnd w:id="0"/>
            <w:bookmarkEnd w:id="1"/>
            <w:r w:rsidRPr="006171F1">
              <w:rPr>
                <w:rFonts w:ascii="ＭＳ 明朝" w:eastAsia="ＭＳ 明朝" w:hAnsi="ＭＳ 明朝" w:hint="eastAsia"/>
                <w:sz w:val="22"/>
              </w:rPr>
              <w:t>1</w:t>
            </w:r>
          </w:p>
        </w:tc>
        <w:tc>
          <w:tcPr>
            <w:tcW w:w="8697" w:type="dxa"/>
          </w:tcPr>
          <w:p w14:paraId="7D8F22E2" w14:textId="3A28D374"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住民のニーズや地域の健康課題を事業や施策に反映できるように提言する</w:t>
            </w:r>
          </w:p>
        </w:tc>
        <w:tc>
          <w:tcPr>
            <w:tcW w:w="1134" w:type="dxa"/>
          </w:tcPr>
          <w:p w14:paraId="773A2BB6" w14:textId="7FAF946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0DABEFD0" w14:textId="0DDE3AF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181BBA6F" w14:textId="218895F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7ACBECD1" w14:textId="0FEDA06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7C490C7A" w14:textId="2A2EBB4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bookmarkEnd w:id="2"/>
      <w:tr w:rsidR="00031FCA" w:rsidRPr="00031FCA" w14:paraId="19E1D30E" w14:textId="77777777" w:rsidTr="00031FCA">
        <w:tc>
          <w:tcPr>
            <w:tcW w:w="512" w:type="dxa"/>
          </w:tcPr>
          <w:p w14:paraId="1033C823" w14:textId="286593F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8697" w:type="dxa"/>
          </w:tcPr>
          <w:p w14:paraId="2D91AF8C" w14:textId="4B44E48E"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住民や関係者と目指す地域のビジョンを共有する</w:t>
            </w:r>
          </w:p>
        </w:tc>
        <w:tc>
          <w:tcPr>
            <w:tcW w:w="1134" w:type="dxa"/>
          </w:tcPr>
          <w:p w14:paraId="4908569D" w14:textId="201C08F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5FEFAD2F" w14:textId="6E91983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08D3D059" w14:textId="6288782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40ECABDE" w14:textId="2877313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528A2CB4" w14:textId="7FA8B14C"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3BCBB284" w14:textId="77777777" w:rsidTr="00031FCA">
        <w:tc>
          <w:tcPr>
            <w:tcW w:w="512" w:type="dxa"/>
          </w:tcPr>
          <w:p w14:paraId="076A7583" w14:textId="5BEABA5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8697" w:type="dxa"/>
          </w:tcPr>
          <w:p w14:paraId="1A2AE9A0" w14:textId="2D00E624"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他地域の好事例を参考に活動のヒントを得る</w:t>
            </w:r>
          </w:p>
        </w:tc>
        <w:tc>
          <w:tcPr>
            <w:tcW w:w="1134" w:type="dxa"/>
          </w:tcPr>
          <w:p w14:paraId="7B515A17" w14:textId="3810686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7AFA22AE" w14:textId="68814E5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69117700" w14:textId="43A8530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5E0F3CB3" w14:textId="2B85F61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099888FB" w14:textId="4D3E427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56399206" w14:textId="77777777" w:rsidTr="00031FCA">
        <w:tc>
          <w:tcPr>
            <w:tcW w:w="512" w:type="dxa"/>
          </w:tcPr>
          <w:p w14:paraId="108C47AD" w14:textId="2B1787F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c>
          <w:tcPr>
            <w:tcW w:w="8697" w:type="dxa"/>
          </w:tcPr>
          <w:p w14:paraId="70A66387" w14:textId="1689C2A8"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地域アセスメントにより地域の強みや健康課題を捉える</w:t>
            </w:r>
          </w:p>
        </w:tc>
        <w:tc>
          <w:tcPr>
            <w:tcW w:w="1134" w:type="dxa"/>
          </w:tcPr>
          <w:p w14:paraId="3A452E46" w14:textId="6889C4D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0B0D1391" w14:textId="08509F7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0FB456E1" w14:textId="180205F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1475A7DE" w14:textId="20AB08D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00B5B6FC" w14:textId="5C7E86C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BCFC926" w14:textId="77777777" w:rsidTr="00031FCA">
        <w:tc>
          <w:tcPr>
            <w:tcW w:w="512" w:type="dxa"/>
          </w:tcPr>
          <w:p w14:paraId="4FBFCCA3" w14:textId="40C7811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5</w:t>
            </w:r>
          </w:p>
        </w:tc>
        <w:tc>
          <w:tcPr>
            <w:tcW w:w="8697" w:type="dxa"/>
          </w:tcPr>
          <w:p w14:paraId="0C1A605C" w14:textId="3DFD56C3"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地域の健康課題を解決するために住民と何ができるかを話し合う</w:t>
            </w:r>
          </w:p>
        </w:tc>
        <w:tc>
          <w:tcPr>
            <w:tcW w:w="1134" w:type="dxa"/>
          </w:tcPr>
          <w:p w14:paraId="6AEF6669" w14:textId="06C5692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7D38C4CC" w14:textId="5E5F22A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05E2D3A7" w14:textId="02C150B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69DE65C9" w14:textId="4D41389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3F3D219" w14:textId="5A25E69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5B03A42C" w14:textId="77777777" w:rsidTr="00031FCA">
        <w:tc>
          <w:tcPr>
            <w:tcW w:w="512" w:type="dxa"/>
          </w:tcPr>
          <w:p w14:paraId="3D6475E5" w14:textId="4692B68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6</w:t>
            </w:r>
          </w:p>
        </w:tc>
        <w:tc>
          <w:tcPr>
            <w:tcW w:w="8697" w:type="dxa"/>
          </w:tcPr>
          <w:p w14:paraId="520BA9C8" w14:textId="3AF6455E"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根拠法令や通知によって地域での活動にどのような影響があるのかを捉える</w:t>
            </w:r>
          </w:p>
        </w:tc>
        <w:tc>
          <w:tcPr>
            <w:tcW w:w="1134" w:type="dxa"/>
          </w:tcPr>
          <w:p w14:paraId="247D4476" w14:textId="7B0BC32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74B81E6F" w14:textId="0D4ADE5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567471AC" w14:textId="0C40F04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4C39BC4F" w14:textId="324D7AA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5DFA00F5" w14:textId="6167235F"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3E3993FB" w14:textId="77777777" w:rsidTr="00031FCA">
        <w:tc>
          <w:tcPr>
            <w:tcW w:w="512" w:type="dxa"/>
          </w:tcPr>
          <w:p w14:paraId="35BE1EC7" w14:textId="3BB21B5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7</w:t>
            </w:r>
          </w:p>
        </w:tc>
        <w:tc>
          <w:tcPr>
            <w:tcW w:w="8697" w:type="dxa"/>
          </w:tcPr>
          <w:p w14:paraId="59AF7642" w14:textId="14CFE86A"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個別の健康課題が地域に共通する健康課題になるかを判断する</w:t>
            </w:r>
          </w:p>
        </w:tc>
        <w:tc>
          <w:tcPr>
            <w:tcW w:w="1134" w:type="dxa"/>
          </w:tcPr>
          <w:p w14:paraId="3B58A422" w14:textId="3DC6ADA4"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529D843E" w14:textId="0A002F9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7FE71AD5" w14:textId="442D8FF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5FFD5530" w14:textId="22F9AD3C"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4B9FD5D" w14:textId="5F77A5D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6820EE7" w14:textId="77777777" w:rsidTr="00031FCA">
        <w:tc>
          <w:tcPr>
            <w:tcW w:w="512" w:type="dxa"/>
          </w:tcPr>
          <w:p w14:paraId="41EECAB1" w14:textId="3ACE8E6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8</w:t>
            </w:r>
          </w:p>
        </w:tc>
        <w:tc>
          <w:tcPr>
            <w:tcW w:w="8697" w:type="dxa"/>
          </w:tcPr>
          <w:p w14:paraId="00E2BF39" w14:textId="0713E601"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地域のキーパーソンとなる住民の発掘や育成を担う</w:t>
            </w:r>
          </w:p>
        </w:tc>
        <w:tc>
          <w:tcPr>
            <w:tcW w:w="1134" w:type="dxa"/>
          </w:tcPr>
          <w:p w14:paraId="15CE95CC" w14:textId="0C22418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31556D68" w14:textId="1938039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3552F9E6" w14:textId="14EEE99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4B49B6D9" w14:textId="2C83F3A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65F86D32" w14:textId="5D268D6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A3F5764" w14:textId="77777777" w:rsidTr="00031FCA">
        <w:tc>
          <w:tcPr>
            <w:tcW w:w="512" w:type="dxa"/>
          </w:tcPr>
          <w:p w14:paraId="4682716F" w14:textId="2138C93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9</w:t>
            </w:r>
          </w:p>
        </w:tc>
        <w:tc>
          <w:tcPr>
            <w:tcW w:w="8697" w:type="dxa"/>
          </w:tcPr>
          <w:p w14:paraId="15468E09" w14:textId="216B7062"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地域に不足している社会資源を見出す</w:t>
            </w:r>
          </w:p>
        </w:tc>
        <w:tc>
          <w:tcPr>
            <w:tcW w:w="1134" w:type="dxa"/>
          </w:tcPr>
          <w:p w14:paraId="4EC3B986" w14:textId="0EA9D13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45B123BE" w14:textId="23CCB78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37B5169A" w14:textId="7FA96984"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3930DEF9" w14:textId="2141E4F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22E6C5CF" w14:textId="77FA977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2ED5C11F" w14:textId="77777777" w:rsidTr="00031FCA">
        <w:tc>
          <w:tcPr>
            <w:tcW w:w="512" w:type="dxa"/>
          </w:tcPr>
          <w:p w14:paraId="3B084BDA" w14:textId="739D917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10</w:t>
            </w:r>
          </w:p>
        </w:tc>
        <w:tc>
          <w:tcPr>
            <w:tcW w:w="8697" w:type="dxa"/>
          </w:tcPr>
          <w:p w14:paraId="4852D0B2" w14:textId="31C32609"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国・都道府県・市区町村の政策や制度を活動に生かす</w:t>
            </w:r>
          </w:p>
        </w:tc>
        <w:tc>
          <w:tcPr>
            <w:tcW w:w="1134" w:type="dxa"/>
          </w:tcPr>
          <w:p w14:paraId="2C1D2916" w14:textId="6390F2F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75BE0476" w14:textId="4AC4CB3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15BE0A0C" w14:textId="7AB4B14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3694267B" w14:textId="0101E8C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6C951865" w14:textId="414B069C"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4B8275D8" w14:textId="77777777" w:rsidTr="00031FCA">
        <w:tc>
          <w:tcPr>
            <w:tcW w:w="512" w:type="dxa"/>
          </w:tcPr>
          <w:p w14:paraId="54DAB1B1" w14:textId="2D151F5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11</w:t>
            </w:r>
          </w:p>
        </w:tc>
        <w:tc>
          <w:tcPr>
            <w:tcW w:w="8697" w:type="dxa"/>
          </w:tcPr>
          <w:p w14:paraId="64DFA7BE" w14:textId="2696F738"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保健師による地域での活動の軌跡と成果を一個人として振り返る</w:t>
            </w:r>
          </w:p>
        </w:tc>
        <w:tc>
          <w:tcPr>
            <w:tcW w:w="1134" w:type="dxa"/>
          </w:tcPr>
          <w:p w14:paraId="7333190F" w14:textId="75CD119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0A554A04" w14:textId="5729515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05052EC8" w14:textId="6722049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32E07264" w14:textId="1F17F9F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679147F5" w14:textId="75DD470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B20E386" w14:textId="77777777" w:rsidTr="00031FCA">
        <w:tc>
          <w:tcPr>
            <w:tcW w:w="512" w:type="dxa"/>
          </w:tcPr>
          <w:p w14:paraId="66EFB243" w14:textId="41A5424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12</w:t>
            </w:r>
          </w:p>
        </w:tc>
        <w:tc>
          <w:tcPr>
            <w:tcW w:w="8697" w:type="dxa"/>
          </w:tcPr>
          <w:p w14:paraId="1496A988" w14:textId="0896F1EB"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多機関が実施している事業や活動と連動させて地域に働きかける</w:t>
            </w:r>
          </w:p>
        </w:tc>
        <w:tc>
          <w:tcPr>
            <w:tcW w:w="1134" w:type="dxa"/>
          </w:tcPr>
          <w:p w14:paraId="72F27D2D" w14:textId="44FAD0A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5BB91F15" w14:textId="6522785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67EA4CA8" w14:textId="766FA93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228BB5AE" w14:textId="34BBE71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64C59639" w14:textId="279C5EA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E8973E3" w14:textId="77777777" w:rsidTr="00031FCA">
        <w:tc>
          <w:tcPr>
            <w:tcW w:w="14596" w:type="dxa"/>
            <w:gridSpan w:val="7"/>
          </w:tcPr>
          <w:p w14:paraId="6B5A9EC2" w14:textId="1A3CC5E0" w:rsidR="00031FCA" w:rsidRPr="006171F1" w:rsidRDefault="00031FCA" w:rsidP="00031FCA">
            <w:pPr>
              <w:spacing w:line="320" w:lineRule="exact"/>
              <w:rPr>
                <w:rFonts w:ascii="ＭＳ 明朝" w:eastAsia="ＭＳ 明朝" w:hAnsi="ＭＳ 明朝"/>
                <w:b/>
                <w:bCs/>
                <w:sz w:val="22"/>
              </w:rPr>
            </w:pPr>
            <w:r w:rsidRPr="006171F1">
              <w:rPr>
                <w:rFonts w:ascii="ＭＳ 明朝" w:eastAsia="ＭＳ 明朝" w:hAnsi="ＭＳ 明朝" w:hint="eastAsia"/>
                <w:b/>
                <w:bCs/>
                <w:sz w:val="22"/>
              </w:rPr>
              <w:t>組織や職種と協働を推進するエンパワメント力</w:t>
            </w:r>
          </w:p>
        </w:tc>
      </w:tr>
      <w:tr w:rsidR="00031FCA" w:rsidRPr="00031FCA" w14:paraId="4AA6B3B7" w14:textId="77777777" w:rsidTr="00031FCA">
        <w:tc>
          <w:tcPr>
            <w:tcW w:w="512" w:type="dxa"/>
          </w:tcPr>
          <w:p w14:paraId="4A2F853C" w14:textId="2307D8C4"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13</w:t>
            </w:r>
          </w:p>
        </w:tc>
        <w:tc>
          <w:tcPr>
            <w:tcW w:w="8697" w:type="dxa"/>
          </w:tcPr>
          <w:p w14:paraId="1C172A5D" w14:textId="091055F7"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地域包括</w:t>
            </w:r>
            <w:r w:rsidR="00A905A9">
              <w:rPr>
                <w:rFonts w:ascii="ＭＳ 明朝" w:eastAsia="ＭＳ 明朝" w:hAnsi="ＭＳ 明朝" w:hint="eastAsia"/>
                <w:color w:val="000000"/>
                <w:sz w:val="22"/>
              </w:rPr>
              <w:t>支援センター内</w:t>
            </w:r>
            <w:r w:rsidRPr="006171F1">
              <w:rPr>
                <w:rFonts w:ascii="ＭＳ 明朝" w:eastAsia="ＭＳ 明朝" w:hAnsi="ＭＳ 明朝" w:hint="eastAsia"/>
                <w:color w:val="000000"/>
                <w:sz w:val="22"/>
              </w:rPr>
              <w:t>で各職種が専門性を発揮できるように調整する</w:t>
            </w:r>
          </w:p>
        </w:tc>
        <w:tc>
          <w:tcPr>
            <w:tcW w:w="1134" w:type="dxa"/>
          </w:tcPr>
          <w:p w14:paraId="3FC0E3EA" w14:textId="7B7B9AA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65F44F56" w14:textId="4FE8BEC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68949372" w14:textId="2EEC98E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26E96A43" w14:textId="45B305B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639E4AC1" w14:textId="7FEE82CF"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7029B8F2" w14:textId="77777777" w:rsidTr="00031FCA">
        <w:tc>
          <w:tcPr>
            <w:tcW w:w="512" w:type="dxa"/>
          </w:tcPr>
          <w:p w14:paraId="78495901" w14:textId="2BA507E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14</w:t>
            </w:r>
          </w:p>
        </w:tc>
        <w:tc>
          <w:tcPr>
            <w:tcW w:w="8697" w:type="dxa"/>
          </w:tcPr>
          <w:p w14:paraId="30E8804A" w14:textId="478F9E71"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 xml:space="preserve">医療職が参加する各種会議で保健医療職として円滑にすすめられるように調整する </w:t>
            </w:r>
          </w:p>
        </w:tc>
        <w:tc>
          <w:tcPr>
            <w:tcW w:w="1134" w:type="dxa"/>
          </w:tcPr>
          <w:p w14:paraId="628E5359" w14:textId="7C1D36C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09206D94" w14:textId="07CB92F7"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3C187DFD" w14:textId="27D1CE65"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12A627BB" w14:textId="36E7C92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0B4EFC17" w14:textId="751D2D3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26772E1D" w14:textId="77777777" w:rsidTr="00031FCA">
        <w:tc>
          <w:tcPr>
            <w:tcW w:w="512" w:type="dxa"/>
          </w:tcPr>
          <w:p w14:paraId="0BA91DC5" w14:textId="70F41F1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15</w:t>
            </w:r>
          </w:p>
        </w:tc>
        <w:tc>
          <w:tcPr>
            <w:tcW w:w="8697" w:type="dxa"/>
          </w:tcPr>
          <w:p w14:paraId="71E7B9CC" w14:textId="6BBE3B7A"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介護職と医療職がスムーズに連携を図れるように働きかける</w:t>
            </w:r>
          </w:p>
        </w:tc>
        <w:tc>
          <w:tcPr>
            <w:tcW w:w="1134" w:type="dxa"/>
          </w:tcPr>
          <w:p w14:paraId="61CFBFE4" w14:textId="7B5D8D5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7A018689" w14:textId="4F036EE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27932783" w14:textId="51C2BEAE"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535F9C3D" w14:textId="3719F17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5F9AD39" w14:textId="7951AE1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7235DDC" w14:textId="77777777" w:rsidTr="00031FCA">
        <w:tc>
          <w:tcPr>
            <w:tcW w:w="512" w:type="dxa"/>
          </w:tcPr>
          <w:p w14:paraId="4530D02C" w14:textId="0FFB691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16</w:t>
            </w:r>
          </w:p>
        </w:tc>
        <w:tc>
          <w:tcPr>
            <w:tcW w:w="8697" w:type="dxa"/>
          </w:tcPr>
          <w:p w14:paraId="7CAF0651" w14:textId="058CA7F0"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設置主体、運営主体との関係性を捉えて活動する</w:t>
            </w:r>
          </w:p>
        </w:tc>
        <w:tc>
          <w:tcPr>
            <w:tcW w:w="1134" w:type="dxa"/>
          </w:tcPr>
          <w:p w14:paraId="61924590" w14:textId="4D914B6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43839422" w14:textId="5A058E9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29D6A8A1" w14:textId="223C4C9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2B0FFEE2" w14:textId="7E520700"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FB1E824" w14:textId="2BE3914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63763FE9" w14:textId="77777777" w:rsidTr="00031FCA">
        <w:tc>
          <w:tcPr>
            <w:tcW w:w="14596" w:type="dxa"/>
            <w:gridSpan w:val="7"/>
          </w:tcPr>
          <w:p w14:paraId="580F7131" w14:textId="37FCF118" w:rsidR="00031FCA" w:rsidRPr="006171F1" w:rsidRDefault="00031FCA" w:rsidP="00031FCA">
            <w:pPr>
              <w:spacing w:line="320" w:lineRule="exact"/>
              <w:rPr>
                <w:rFonts w:ascii="ＭＳ 明朝" w:eastAsia="ＭＳ 明朝" w:hAnsi="ＭＳ 明朝"/>
                <w:b/>
                <w:bCs/>
                <w:sz w:val="22"/>
              </w:rPr>
            </w:pPr>
            <w:r w:rsidRPr="006171F1">
              <w:rPr>
                <w:rFonts w:ascii="ＭＳ 明朝" w:eastAsia="ＭＳ 明朝" w:hAnsi="ＭＳ 明朝" w:hint="eastAsia"/>
                <w:b/>
                <w:bCs/>
                <w:sz w:val="22"/>
              </w:rPr>
              <w:t>住民や関係者とのネットワークを構築する地域に根ざしたアウトリーチ力</w:t>
            </w:r>
          </w:p>
        </w:tc>
      </w:tr>
      <w:tr w:rsidR="00031FCA" w:rsidRPr="00031FCA" w14:paraId="0812A380" w14:textId="77777777" w:rsidTr="00031FCA">
        <w:tc>
          <w:tcPr>
            <w:tcW w:w="512" w:type="dxa"/>
          </w:tcPr>
          <w:p w14:paraId="4A7EC90D" w14:textId="3084686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17</w:t>
            </w:r>
          </w:p>
        </w:tc>
        <w:tc>
          <w:tcPr>
            <w:tcW w:w="8697" w:type="dxa"/>
          </w:tcPr>
          <w:p w14:paraId="7CF3D7C7" w14:textId="2CE19AE2"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住民や関係者とのネットワークを通じて支援が必要な住民の情報をキャッチする</w:t>
            </w:r>
          </w:p>
        </w:tc>
        <w:tc>
          <w:tcPr>
            <w:tcW w:w="1134" w:type="dxa"/>
          </w:tcPr>
          <w:p w14:paraId="31A9E840" w14:textId="08F42FC8"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5E3FBBEF" w14:textId="1AD9C00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4E19B41D" w14:textId="2EA8CB7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4B1F92C7" w14:textId="1C92AF4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54EB8C2" w14:textId="425A49B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37B467EB" w14:textId="77777777" w:rsidTr="00031FCA">
        <w:tc>
          <w:tcPr>
            <w:tcW w:w="512" w:type="dxa"/>
          </w:tcPr>
          <w:p w14:paraId="4E1721BE" w14:textId="19A8AED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18</w:t>
            </w:r>
          </w:p>
        </w:tc>
        <w:tc>
          <w:tcPr>
            <w:tcW w:w="8697" w:type="dxa"/>
          </w:tcPr>
          <w:p w14:paraId="6876515C" w14:textId="65FF95A2"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民生委員や近隣など地域とのつながりを生かして高齢者や家族を支援する</w:t>
            </w:r>
          </w:p>
        </w:tc>
        <w:tc>
          <w:tcPr>
            <w:tcW w:w="1134" w:type="dxa"/>
          </w:tcPr>
          <w:p w14:paraId="1E1C205F" w14:textId="1CCA1FE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3812B035" w14:textId="1136025D"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3FFEB6F9" w14:textId="6005546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29BE4081" w14:textId="47847446"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02BD6ABC" w14:textId="3F6D6E62"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08755CCB" w14:textId="77777777" w:rsidTr="00031FCA">
        <w:tc>
          <w:tcPr>
            <w:tcW w:w="512" w:type="dxa"/>
          </w:tcPr>
          <w:p w14:paraId="1F037000" w14:textId="4AE910E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19</w:t>
            </w:r>
          </w:p>
        </w:tc>
        <w:tc>
          <w:tcPr>
            <w:tcW w:w="8697" w:type="dxa"/>
          </w:tcPr>
          <w:p w14:paraId="61EC815F" w14:textId="191C5746"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住民や関係者と顔の見える関係性を築く</w:t>
            </w:r>
          </w:p>
        </w:tc>
        <w:tc>
          <w:tcPr>
            <w:tcW w:w="1134" w:type="dxa"/>
          </w:tcPr>
          <w:p w14:paraId="492BFD64" w14:textId="64306DF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37A4C40A" w14:textId="30F821D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47017DE3" w14:textId="3A37A913"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1F474788" w14:textId="045E0191"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0C8FECA0" w14:textId="256ECBFA"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677E5E96" w14:textId="77777777" w:rsidTr="00031FCA">
        <w:tc>
          <w:tcPr>
            <w:tcW w:w="512" w:type="dxa"/>
          </w:tcPr>
          <w:p w14:paraId="197580BC" w14:textId="67C343A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20</w:t>
            </w:r>
          </w:p>
        </w:tc>
        <w:tc>
          <w:tcPr>
            <w:tcW w:w="8697" w:type="dxa"/>
          </w:tcPr>
          <w:p w14:paraId="4BD86D7C" w14:textId="6F4CCFB9" w:rsidR="00031FCA" w:rsidRPr="006171F1" w:rsidRDefault="00031FCA" w:rsidP="00031FCA">
            <w:pPr>
              <w:spacing w:line="320" w:lineRule="exact"/>
              <w:rPr>
                <w:rFonts w:ascii="ＭＳ 明朝" w:eastAsia="ＭＳ 明朝" w:hAnsi="ＭＳ 明朝"/>
                <w:sz w:val="22"/>
              </w:rPr>
            </w:pPr>
            <w:r w:rsidRPr="006171F1">
              <w:rPr>
                <w:rFonts w:ascii="ＭＳ 明朝" w:eastAsia="ＭＳ 明朝" w:hAnsi="ＭＳ 明朝" w:hint="eastAsia"/>
                <w:color w:val="000000"/>
                <w:sz w:val="22"/>
              </w:rPr>
              <w:t>高齢者や家族の強みを引き出しながら自立を支援する</w:t>
            </w:r>
          </w:p>
        </w:tc>
        <w:tc>
          <w:tcPr>
            <w:tcW w:w="1134" w:type="dxa"/>
          </w:tcPr>
          <w:p w14:paraId="48ED08EF" w14:textId="2694076B"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0</w:t>
            </w:r>
          </w:p>
        </w:tc>
        <w:tc>
          <w:tcPr>
            <w:tcW w:w="1134" w:type="dxa"/>
          </w:tcPr>
          <w:p w14:paraId="487C9F53" w14:textId="17ED664C"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1</w:t>
            </w:r>
          </w:p>
        </w:tc>
        <w:tc>
          <w:tcPr>
            <w:tcW w:w="1134" w:type="dxa"/>
          </w:tcPr>
          <w:p w14:paraId="6FF91F92" w14:textId="097A1D9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2</w:t>
            </w:r>
          </w:p>
        </w:tc>
        <w:tc>
          <w:tcPr>
            <w:tcW w:w="992" w:type="dxa"/>
          </w:tcPr>
          <w:p w14:paraId="433D1DDF" w14:textId="2CCE1B99"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3</w:t>
            </w:r>
          </w:p>
        </w:tc>
        <w:tc>
          <w:tcPr>
            <w:tcW w:w="993" w:type="dxa"/>
          </w:tcPr>
          <w:p w14:paraId="1AAFDB57" w14:textId="7A058C14" w:rsidR="00031FCA" w:rsidRPr="006171F1" w:rsidRDefault="00031FCA" w:rsidP="00031FCA">
            <w:pPr>
              <w:spacing w:line="320" w:lineRule="exact"/>
              <w:jc w:val="center"/>
              <w:rPr>
                <w:rFonts w:ascii="ＭＳ 明朝" w:eastAsia="ＭＳ 明朝" w:hAnsi="ＭＳ 明朝"/>
                <w:sz w:val="22"/>
              </w:rPr>
            </w:pPr>
            <w:r w:rsidRPr="006171F1">
              <w:rPr>
                <w:rFonts w:ascii="ＭＳ 明朝" w:eastAsia="ＭＳ 明朝" w:hAnsi="ＭＳ 明朝" w:hint="eastAsia"/>
                <w:sz w:val="22"/>
              </w:rPr>
              <w:t>4</w:t>
            </w:r>
          </w:p>
        </w:tc>
      </w:tr>
      <w:tr w:rsidR="00031FCA" w:rsidRPr="00031FCA" w14:paraId="57A65849" w14:textId="77777777" w:rsidTr="00031FCA">
        <w:tc>
          <w:tcPr>
            <w:tcW w:w="14596" w:type="dxa"/>
            <w:gridSpan w:val="7"/>
          </w:tcPr>
          <w:p w14:paraId="1BF66C52" w14:textId="7298E39D" w:rsidR="00031FCA" w:rsidRPr="006171F1" w:rsidRDefault="007B209B" w:rsidP="00031FCA">
            <w:pPr>
              <w:spacing w:line="320" w:lineRule="exact"/>
              <w:rPr>
                <w:sz w:val="22"/>
              </w:rPr>
            </w:pPr>
            <w:r w:rsidRPr="006171F1">
              <w:rPr>
                <w:rFonts w:hint="eastAsia"/>
                <w:sz w:val="22"/>
              </w:rPr>
              <w:t xml:space="preserve">                                                                  </w:t>
            </w:r>
            <w:r w:rsidR="009219B4">
              <w:rPr>
                <w:rFonts w:hint="eastAsia"/>
                <w:sz w:val="22"/>
              </w:rPr>
              <w:t xml:space="preserve">                            </w:t>
            </w:r>
            <w:r w:rsidRPr="006171F1">
              <w:rPr>
                <w:rFonts w:hint="eastAsia"/>
                <w:sz w:val="22"/>
              </w:rPr>
              <w:t>No</w:t>
            </w:r>
            <w:r w:rsidR="009219B4">
              <w:rPr>
                <w:rFonts w:hint="eastAsia"/>
                <w:sz w:val="22"/>
              </w:rPr>
              <w:t>.</w:t>
            </w:r>
            <w:r w:rsidRPr="006171F1">
              <w:rPr>
                <w:rFonts w:hint="eastAsia"/>
                <w:sz w:val="22"/>
              </w:rPr>
              <w:t xml:space="preserve"> 1-20  合計　　　　　　　　　　点</w:t>
            </w:r>
          </w:p>
        </w:tc>
      </w:tr>
    </w:tbl>
    <w:p w14:paraId="2A12A5E1" w14:textId="514669FC" w:rsidR="006171F1" w:rsidRPr="00687275" w:rsidRDefault="003B44FD" w:rsidP="006171F1">
      <w:pPr>
        <w:spacing w:line="240" w:lineRule="exact"/>
        <w:jc w:val="left"/>
        <w:rPr>
          <w:rFonts w:ascii="Times New Roman" w:hAnsi="Times New Roman" w:cs="Times New Roman"/>
          <w:i/>
          <w:iCs/>
          <w:sz w:val="20"/>
          <w:szCs w:val="18"/>
        </w:rPr>
      </w:pPr>
      <w:r>
        <w:rPr>
          <w:rFonts w:ascii="Times New Roman" w:hAnsi="Times New Roman" w:cs="Times New Roman" w:hint="eastAsia"/>
          <w:sz w:val="20"/>
          <w:szCs w:val="21"/>
        </w:rPr>
        <w:t xml:space="preserve">Source: </w:t>
      </w:r>
      <w:r w:rsidR="006171F1" w:rsidRPr="006171F1">
        <w:rPr>
          <w:rFonts w:ascii="Times New Roman" w:hAnsi="Times New Roman" w:cs="Times New Roman"/>
          <w:sz w:val="20"/>
          <w:szCs w:val="21"/>
        </w:rPr>
        <w:t>T</w:t>
      </w:r>
      <w:r w:rsidR="006171F1">
        <w:rPr>
          <w:rFonts w:ascii="Times New Roman" w:hAnsi="Times New Roman" w:cs="Times New Roman" w:hint="eastAsia"/>
          <w:sz w:val="20"/>
          <w:szCs w:val="21"/>
        </w:rPr>
        <w:t>anaka Y</w:t>
      </w:r>
      <w:r w:rsidR="006171F1" w:rsidRPr="006171F1">
        <w:rPr>
          <w:rFonts w:ascii="Times New Roman" w:hAnsi="Times New Roman" w:cs="Times New Roman"/>
          <w:sz w:val="20"/>
          <w:szCs w:val="21"/>
        </w:rPr>
        <w:t>, Y</w:t>
      </w:r>
      <w:r w:rsidR="006171F1">
        <w:rPr>
          <w:rFonts w:ascii="Times New Roman" w:hAnsi="Times New Roman" w:cs="Times New Roman" w:hint="eastAsia"/>
          <w:sz w:val="20"/>
          <w:szCs w:val="21"/>
        </w:rPr>
        <w:t>okoyama A</w:t>
      </w:r>
      <w:r w:rsidR="006171F1" w:rsidRPr="006171F1">
        <w:rPr>
          <w:rFonts w:ascii="Times New Roman" w:hAnsi="Times New Roman" w:cs="Times New Roman"/>
          <w:sz w:val="20"/>
          <w:szCs w:val="21"/>
        </w:rPr>
        <w:t xml:space="preserve">, </w:t>
      </w:r>
      <w:proofErr w:type="spellStart"/>
      <w:r w:rsidR="006171F1" w:rsidRPr="006171F1">
        <w:rPr>
          <w:rFonts w:ascii="Times New Roman" w:hAnsi="Times New Roman" w:cs="Times New Roman"/>
          <w:sz w:val="20"/>
          <w:szCs w:val="21"/>
        </w:rPr>
        <w:t>K</w:t>
      </w:r>
      <w:r w:rsidR="006171F1">
        <w:rPr>
          <w:rFonts w:ascii="Times New Roman" w:hAnsi="Times New Roman" w:cs="Times New Roman" w:hint="eastAsia"/>
          <w:sz w:val="20"/>
          <w:szCs w:val="21"/>
        </w:rPr>
        <w:t>ameno</w:t>
      </w:r>
      <w:proofErr w:type="spellEnd"/>
      <w:r w:rsidR="006171F1">
        <w:rPr>
          <w:rFonts w:ascii="Times New Roman" w:hAnsi="Times New Roman" w:cs="Times New Roman" w:hint="eastAsia"/>
          <w:sz w:val="20"/>
          <w:szCs w:val="21"/>
        </w:rPr>
        <w:t xml:space="preserve"> J and </w:t>
      </w:r>
      <w:r w:rsidR="006171F1" w:rsidRPr="006171F1">
        <w:rPr>
          <w:rFonts w:ascii="Times New Roman" w:hAnsi="Times New Roman" w:cs="Times New Roman"/>
          <w:sz w:val="20"/>
          <w:szCs w:val="21"/>
        </w:rPr>
        <w:t>T</w:t>
      </w:r>
      <w:r w:rsidR="006171F1">
        <w:rPr>
          <w:rFonts w:ascii="Times New Roman" w:hAnsi="Times New Roman" w:cs="Times New Roman" w:hint="eastAsia"/>
          <w:sz w:val="20"/>
          <w:szCs w:val="21"/>
        </w:rPr>
        <w:t>adaka E</w:t>
      </w:r>
      <w:r w:rsidR="006171F1" w:rsidRPr="006171F1">
        <w:rPr>
          <w:rFonts w:ascii="Times New Roman" w:hAnsi="Times New Roman" w:cs="Times New Roman"/>
          <w:sz w:val="20"/>
          <w:szCs w:val="21"/>
        </w:rPr>
        <w:t xml:space="preserve">, </w:t>
      </w:r>
      <w:r w:rsidR="006171F1" w:rsidRPr="00687275">
        <w:rPr>
          <w:rFonts w:ascii="Times New Roman" w:hAnsi="Times New Roman" w:cs="Times New Roman"/>
          <w:i/>
          <w:iCs/>
          <w:sz w:val="20"/>
          <w:szCs w:val="18"/>
        </w:rPr>
        <w:t>Development and Validation of the Community Development Competency Scale for Public Health Nurses in Community General Support Centers in Japan</w:t>
      </w:r>
      <w:r w:rsidR="00687275" w:rsidRPr="00687275">
        <w:rPr>
          <w:rFonts w:ascii="Times New Roman" w:hAnsi="Times New Roman" w:cs="Times New Roman" w:hint="eastAsia"/>
          <w:i/>
          <w:iCs/>
          <w:sz w:val="20"/>
          <w:szCs w:val="18"/>
        </w:rPr>
        <w:t>.</w:t>
      </w:r>
    </w:p>
    <w:sectPr w:rsidR="006171F1" w:rsidRPr="00687275" w:rsidSect="00501AFD">
      <w:pgSz w:w="16838" w:h="11906" w:orient="landscape" w:code="9"/>
      <w:pgMar w:top="964" w:right="1134" w:bottom="96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0D221" w14:textId="77777777" w:rsidR="00F33540" w:rsidRDefault="00F33540" w:rsidP="00237732">
      <w:r>
        <w:separator/>
      </w:r>
    </w:p>
  </w:endnote>
  <w:endnote w:type="continuationSeparator" w:id="0">
    <w:p w14:paraId="1672970B" w14:textId="77777777" w:rsidR="00F33540" w:rsidRDefault="00F33540" w:rsidP="0023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3130" w14:textId="77777777" w:rsidR="00F33540" w:rsidRDefault="00F33540" w:rsidP="00237732">
      <w:r>
        <w:separator/>
      </w:r>
    </w:p>
  </w:footnote>
  <w:footnote w:type="continuationSeparator" w:id="0">
    <w:p w14:paraId="3187119F" w14:textId="77777777" w:rsidR="00F33540" w:rsidRDefault="00F33540" w:rsidP="002377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AF"/>
    <w:rsid w:val="00031FCA"/>
    <w:rsid w:val="00045680"/>
    <w:rsid w:val="00126653"/>
    <w:rsid w:val="00152F67"/>
    <w:rsid w:val="00181179"/>
    <w:rsid w:val="002339CD"/>
    <w:rsid w:val="00237732"/>
    <w:rsid w:val="00270EE9"/>
    <w:rsid w:val="003B44FD"/>
    <w:rsid w:val="00501AFD"/>
    <w:rsid w:val="005458BF"/>
    <w:rsid w:val="006171F1"/>
    <w:rsid w:val="00687275"/>
    <w:rsid w:val="006938CC"/>
    <w:rsid w:val="006F0026"/>
    <w:rsid w:val="007B209B"/>
    <w:rsid w:val="007F00C9"/>
    <w:rsid w:val="008359D0"/>
    <w:rsid w:val="00895996"/>
    <w:rsid w:val="009219B4"/>
    <w:rsid w:val="00A6532A"/>
    <w:rsid w:val="00A905A9"/>
    <w:rsid w:val="00AB4FAA"/>
    <w:rsid w:val="00B0322A"/>
    <w:rsid w:val="00B87208"/>
    <w:rsid w:val="00C64C7A"/>
    <w:rsid w:val="00CD5374"/>
    <w:rsid w:val="00CE4B7A"/>
    <w:rsid w:val="00DF4EBC"/>
    <w:rsid w:val="00E41AC0"/>
    <w:rsid w:val="00E724AF"/>
    <w:rsid w:val="00F33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F11AA8"/>
  <w15:chartTrackingRefBased/>
  <w15:docId w15:val="{627C4F17-1857-48ED-A3BD-D943B59D6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24A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724A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724A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724A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724A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724A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724A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724A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724A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724A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724A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724A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724A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724A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724A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724A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724A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724A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724A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724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24A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724A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24AF"/>
    <w:pPr>
      <w:spacing w:before="160" w:after="160"/>
      <w:jc w:val="center"/>
    </w:pPr>
    <w:rPr>
      <w:i/>
      <w:iCs/>
      <w:color w:val="404040" w:themeColor="text1" w:themeTint="BF"/>
    </w:rPr>
  </w:style>
  <w:style w:type="character" w:customStyle="1" w:styleId="a8">
    <w:name w:val="引用文 (文字)"/>
    <w:basedOn w:val="a0"/>
    <w:link w:val="a7"/>
    <w:uiPriority w:val="29"/>
    <w:rsid w:val="00E724AF"/>
    <w:rPr>
      <w:i/>
      <w:iCs/>
      <w:color w:val="404040" w:themeColor="text1" w:themeTint="BF"/>
    </w:rPr>
  </w:style>
  <w:style w:type="paragraph" w:styleId="a9">
    <w:name w:val="List Paragraph"/>
    <w:basedOn w:val="a"/>
    <w:uiPriority w:val="34"/>
    <w:qFormat/>
    <w:rsid w:val="00E724AF"/>
    <w:pPr>
      <w:ind w:left="720"/>
      <w:contextualSpacing/>
    </w:pPr>
  </w:style>
  <w:style w:type="character" w:styleId="21">
    <w:name w:val="Intense Emphasis"/>
    <w:basedOn w:val="a0"/>
    <w:uiPriority w:val="21"/>
    <w:qFormat/>
    <w:rsid w:val="00E724AF"/>
    <w:rPr>
      <w:i/>
      <w:iCs/>
      <w:color w:val="0F4761" w:themeColor="accent1" w:themeShade="BF"/>
    </w:rPr>
  </w:style>
  <w:style w:type="paragraph" w:styleId="22">
    <w:name w:val="Intense Quote"/>
    <w:basedOn w:val="a"/>
    <w:next w:val="a"/>
    <w:link w:val="23"/>
    <w:uiPriority w:val="30"/>
    <w:qFormat/>
    <w:rsid w:val="00E72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724AF"/>
    <w:rPr>
      <w:i/>
      <w:iCs/>
      <w:color w:val="0F4761" w:themeColor="accent1" w:themeShade="BF"/>
    </w:rPr>
  </w:style>
  <w:style w:type="character" w:styleId="24">
    <w:name w:val="Intense Reference"/>
    <w:basedOn w:val="a0"/>
    <w:uiPriority w:val="32"/>
    <w:qFormat/>
    <w:rsid w:val="00E724AF"/>
    <w:rPr>
      <w:b/>
      <w:bCs/>
      <w:smallCaps/>
      <w:color w:val="0F4761" w:themeColor="accent1" w:themeShade="BF"/>
      <w:spacing w:val="5"/>
    </w:rPr>
  </w:style>
  <w:style w:type="paragraph" w:styleId="aa">
    <w:name w:val="header"/>
    <w:basedOn w:val="a"/>
    <w:link w:val="ab"/>
    <w:uiPriority w:val="99"/>
    <w:unhideWhenUsed/>
    <w:rsid w:val="00237732"/>
    <w:pPr>
      <w:tabs>
        <w:tab w:val="center" w:pos="4252"/>
        <w:tab w:val="right" w:pos="8504"/>
      </w:tabs>
      <w:snapToGrid w:val="0"/>
    </w:pPr>
  </w:style>
  <w:style w:type="character" w:customStyle="1" w:styleId="ab">
    <w:name w:val="ヘッダー (文字)"/>
    <w:basedOn w:val="a0"/>
    <w:link w:val="aa"/>
    <w:uiPriority w:val="99"/>
    <w:rsid w:val="00237732"/>
  </w:style>
  <w:style w:type="paragraph" w:styleId="ac">
    <w:name w:val="footer"/>
    <w:basedOn w:val="a"/>
    <w:link w:val="ad"/>
    <w:uiPriority w:val="99"/>
    <w:unhideWhenUsed/>
    <w:rsid w:val="00237732"/>
    <w:pPr>
      <w:tabs>
        <w:tab w:val="center" w:pos="4252"/>
        <w:tab w:val="right" w:pos="8504"/>
      </w:tabs>
      <w:snapToGrid w:val="0"/>
    </w:pPr>
  </w:style>
  <w:style w:type="character" w:customStyle="1" w:styleId="ad">
    <w:name w:val="フッター (文字)"/>
    <w:basedOn w:val="a0"/>
    <w:link w:val="ac"/>
    <w:uiPriority w:val="99"/>
    <w:rsid w:val="00237732"/>
  </w:style>
  <w:style w:type="table" w:styleId="ae">
    <w:name w:val="Table Grid"/>
    <w:basedOn w:val="a1"/>
    <w:uiPriority w:val="39"/>
    <w:rsid w:val="00237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F4B12-9AB0-4B09-B292-B7EA7521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228</Words>
  <Characters>1301</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裕子 田中</dc:creator>
  <cp:keywords/>
  <dc:description/>
  <cp:lastModifiedBy>裕子 田中</cp:lastModifiedBy>
  <cp:revision>12</cp:revision>
  <dcterms:created xsi:type="dcterms:W3CDTF">2025-11-08T10:17:00Z</dcterms:created>
  <dcterms:modified xsi:type="dcterms:W3CDTF">2026-06-02T21:00:00Z</dcterms:modified>
</cp:coreProperties>
</file>